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C2D" w:rsidRDefault="007A4C2D" w:rsidP="007A4C2D">
      <w:r>
        <w:rPr>
          <w:rFonts w:ascii="Arial" w:hAnsi="Arial" w:cs="Arial"/>
          <w:b/>
          <w:bCs/>
          <w:color w:val="000080"/>
          <w:sz w:val="58"/>
          <w:szCs w:val="58"/>
        </w:rPr>
        <w:t>Queensland Water Directorate (</w:t>
      </w:r>
      <w:r>
        <w:rPr>
          <w:rFonts w:ascii="Arial" w:hAnsi="Arial" w:cs="Arial"/>
          <w:b/>
          <w:bCs/>
          <w:i/>
          <w:iCs/>
          <w:color w:val="000080"/>
          <w:sz w:val="58"/>
          <w:szCs w:val="58"/>
        </w:rPr>
        <w:t>qldwater</w:t>
      </w:r>
      <w:r>
        <w:rPr>
          <w:rFonts w:ascii="Arial" w:hAnsi="Arial" w:cs="Arial"/>
          <w:b/>
          <w:bCs/>
          <w:color w:val="000080"/>
          <w:sz w:val="58"/>
          <w:szCs w:val="58"/>
        </w:rPr>
        <w:t>)</w:t>
      </w:r>
      <w:r>
        <w:rPr>
          <w:rFonts w:ascii="Arial" w:hAnsi="Arial" w:cs="Arial"/>
          <w:color w:val="000080"/>
          <w:sz w:val="58"/>
          <w:szCs w:val="58"/>
        </w:rPr>
        <w:t> </w:t>
      </w:r>
      <w:r>
        <w:rPr>
          <w:rFonts w:ascii="Arial" w:hAnsi="Arial" w:cs="Arial"/>
          <w:b/>
          <w:bCs/>
          <w:i/>
          <w:iCs/>
          <w:color w:val="000080"/>
          <w:sz w:val="58"/>
          <w:szCs w:val="58"/>
        </w:rPr>
        <w:t>e-</w:t>
      </w:r>
      <w:r>
        <w:rPr>
          <w:rFonts w:ascii="Arial" w:hAnsi="Arial" w:cs="Arial"/>
          <w:b/>
          <w:bCs/>
          <w:color w:val="000080"/>
          <w:sz w:val="58"/>
          <w:szCs w:val="58"/>
        </w:rPr>
        <w:t>flash</w:t>
      </w:r>
    </w:p>
    <w:p w:rsidR="007A4C2D" w:rsidRDefault="007A4C2D" w:rsidP="007A4C2D">
      <w:r>
        <w:rPr>
          <w:rFonts w:ascii="Arial" w:hAnsi="Arial" w:cs="Arial"/>
          <w:b/>
          <w:bCs/>
          <w:color w:val="0000FF"/>
          <w:sz w:val="26"/>
          <w:szCs w:val="26"/>
        </w:rPr>
        <w:t> </w:t>
      </w:r>
    </w:p>
    <w:p w:rsidR="007A4C2D" w:rsidRDefault="007A4C2D" w:rsidP="007A4C2D">
      <w:pPr>
        <w:rPr>
          <w:color w:val="0000FF"/>
        </w:rPr>
      </w:pPr>
      <w:r>
        <w:rPr>
          <w:rFonts w:ascii="Arial" w:hAnsi="Arial" w:cs="Arial"/>
          <w:b/>
          <w:bCs/>
          <w:color w:val="0000FF"/>
          <w:sz w:val="28"/>
          <w:szCs w:val="28"/>
        </w:rPr>
        <w:t xml:space="preserve">Information for Water Industry Managers and Practitioners in the Queensland Water Industry </w:t>
      </w:r>
    </w:p>
    <w:p w:rsidR="007A4C2D" w:rsidRDefault="00002A72" w:rsidP="007A4C2D">
      <w:pPr>
        <w:rPr>
          <w:rFonts w:ascii="Arial" w:hAnsi="Arial" w:cs="Arial"/>
          <w:b/>
          <w:bCs/>
          <w:color w:val="0000FF"/>
          <w:sz w:val="28"/>
          <w:szCs w:val="28"/>
        </w:rPr>
      </w:pPr>
      <w:r>
        <w:rPr>
          <w:rFonts w:ascii="Arial" w:hAnsi="Arial" w:cs="Arial"/>
          <w:b/>
          <w:bCs/>
          <w:color w:val="0000FF"/>
          <w:sz w:val="28"/>
          <w:szCs w:val="28"/>
        </w:rPr>
        <w:t xml:space="preserve">(Issue #258 - 20 May </w:t>
      </w:r>
      <w:r w:rsidR="007A4C2D">
        <w:rPr>
          <w:rFonts w:ascii="Arial" w:hAnsi="Arial" w:cs="Arial"/>
          <w:b/>
          <w:bCs/>
          <w:color w:val="0000FF"/>
          <w:sz w:val="28"/>
          <w:szCs w:val="28"/>
        </w:rPr>
        <w:t>2015)</w:t>
      </w:r>
      <w:r w:rsidR="007A4C2D">
        <w:rPr>
          <w:rFonts w:ascii="Arial" w:hAnsi="Arial" w:cs="Arial"/>
          <w:b/>
          <w:bCs/>
          <w:sz w:val="28"/>
          <w:szCs w:val="28"/>
        </w:rPr>
        <w:t xml:space="preserve">                                </w:t>
      </w:r>
    </w:p>
    <w:p w:rsidR="007A4C2D" w:rsidRDefault="007A4C2D" w:rsidP="007A4C2D">
      <w:pPr>
        <w:rPr>
          <w:rFonts w:ascii="Arial Narrow" w:hAnsi="Arial Narrow"/>
          <w:b/>
          <w:bCs/>
          <w:color w:val="0000FF"/>
          <w:sz w:val="28"/>
          <w:szCs w:val="28"/>
        </w:rPr>
      </w:pPr>
      <w:r>
        <w:rPr>
          <w:rFonts w:ascii="Arial Narrow" w:hAnsi="Arial Narrow"/>
          <w:b/>
          <w:bCs/>
          <w:color w:val="0000FF"/>
          <w:sz w:val="28"/>
          <w:szCs w:val="28"/>
        </w:rPr>
        <w:t>        </w:t>
      </w:r>
    </w:p>
    <w:p w:rsidR="007A4C2D" w:rsidRDefault="007A4C2D" w:rsidP="007A4C2D">
      <w:pPr>
        <w:pStyle w:val="ListParagraph"/>
        <w:ind w:hanging="360"/>
        <w:rPr>
          <w:rFonts w:ascii="Arial Narrow" w:hAnsi="Arial Narrow"/>
          <w:b/>
          <w:bCs/>
          <w:color w:val="0000FF"/>
          <w:sz w:val="28"/>
          <w:szCs w:val="28"/>
        </w:rPr>
      </w:pPr>
      <w:r>
        <w:rPr>
          <w:rFonts w:ascii="Arial Narrow" w:hAnsi="Arial Narrow"/>
          <w:b/>
          <w:bCs/>
          <w:color w:val="0000FF"/>
          <w:sz w:val="28"/>
          <w:szCs w:val="28"/>
        </w:rPr>
        <w:t>1.</w:t>
      </w:r>
      <w:r>
        <w:rPr>
          <w:b/>
          <w:bCs/>
          <w:color w:val="0000FF"/>
          <w:sz w:val="14"/>
          <w:szCs w:val="14"/>
        </w:rPr>
        <w:t xml:space="preserve">      </w:t>
      </w:r>
      <w:r>
        <w:rPr>
          <w:rFonts w:ascii="Arial Narrow" w:hAnsi="Arial Narrow"/>
          <w:b/>
          <w:bCs/>
          <w:color w:val="0000FF"/>
          <w:sz w:val="28"/>
          <w:szCs w:val="28"/>
        </w:rPr>
        <w:t>BoM National Performance Report now Available</w:t>
      </w:r>
    </w:p>
    <w:p w:rsidR="007A4C2D" w:rsidRDefault="007A4C2D" w:rsidP="007A4C2D">
      <w:pPr>
        <w:pStyle w:val="ListParagraph"/>
        <w:ind w:hanging="360"/>
        <w:rPr>
          <w:rFonts w:ascii="Arial Narrow" w:hAnsi="Arial Narrow"/>
          <w:b/>
          <w:bCs/>
          <w:color w:val="0000FF"/>
          <w:sz w:val="28"/>
          <w:szCs w:val="28"/>
        </w:rPr>
      </w:pPr>
      <w:r>
        <w:rPr>
          <w:rFonts w:ascii="Arial Narrow" w:hAnsi="Arial Narrow"/>
          <w:b/>
          <w:bCs/>
          <w:color w:val="0000FF"/>
          <w:sz w:val="28"/>
          <w:szCs w:val="28"/>
        </w:rPr>
        <w:t>2.</w:t>
      </w:r>
      <w:r>
        <w:rPr>
          <w:b/>
          <w:bCs/>
          <w:color w:val="0000FF"/>
          <w:sz w:val="14"/>
          <w:szCs w:val="14"/>
        </w:rPr>
        <w:t xml:space="preserve">      </w:t>
      </w:r>
      <w:r>
        <w:rPr>
          <w:rFonts w:ascii="Arial Narrow" w:hAnsi="Arial Narrow"/>
          <w:b/>
          <w:bCs/>
          <w:color w:val="0000FF"/>
          <w:sz w:val="28"/>
          <w:szCs w:val="28"/>
        </w:rPr>
        <w:t>SEQ Water Conference &amp; Taste Test – Gold Coast 20 August</w:t>
      </w:r>
    </w:p>
    <w:p w:rsidR="007A4C2D" w:rsidRDefault="007A4C2D" w:rsidP="007A4C2D">
      <w:pPr>
        <w:ind w:left="360"/>
        <w:rPr>
          <w:rFonts w:ascii="Arial Narrow" w:hAnsi="Arial Narrow"/>
          <w:b/>
          <w:bCs/>
          <w:color w:val="0000FF"/>
          <w:sz w:val="28"/>
          <w:szCs w:val="28"/>
        </w:rPr>
      </w:pPr>
      <w:r>
        <w:rPr>
          <w:rFonts w:ascii="Arial Narrow" w:hAnsi="Arial Narrow"/>
          <w:b/>
          <w:bCs/>
          <w:color w:val="0000FF"/>
          <w:sz w:val="28"/>
          <w:szCs w:val="28"/>
        </w:rPr>
        <w:t>3.   Consultants offering services in developing, revising or auditing DWQMP’s</w:t>
      </w:r>
    </w:p>
    <w:p w:rsidR="007A4C2D" w:rsidRDefault="007A4C2D" w:rsidP="007A4C2D">
      <w:pPr>
        <w:ind w:firstLine="360"/>
        <w:rPr>
          <w:rFonts w:ascii="Arial Narrow" w:hAnsi="Arial Narrow"/>
          <w:b/>
          <w:bCs/>
          <w:color w:val="0000FF"/>
          <w:sz w:val="28"/>
          <w:szCs w:val="28"/>
        </w:rPr>
      </w:pPr>
      <w:r>
        <w:rPr>
          <w:rFonts w:ascii="Arial Narrow" w:hAnsi="Arial Narrow"/>
          <w:b/>
          <w:bCs/>
          <w:color w:val="0000FF"/>
          <w:sz w:val="28"/>
          <w:szCs w:val="28"/>
        </w:rPr>
        <w:t>4.   Stronger Regions Grant Program</w:t>
      </w:r>
    </w:p>
    <w:p w:rsidR="007A4C2D" w:rsidRDefault="007A4C2D" w:rsidP="007A4C2D">
      <w:pPr>
        <w:ind w:firstLine="360"/>
      </w:pPr>
      <w:r>
        <w:rPr>
          <w:rFonts w:ascii="Arial Narrow" w:hAnsi="Arial Narrow"/>
          <w:b/>
          <w:bCs/>
          <w:color w:val="0000FF"/>
          <w:sz w:val="28"/>
          <w:szCs w:val="28"/>
        </w:rPr>
        <w:t>5.   QUICK LINKS – ASSOCIATED ORGANISATIONS EVENTS AND ANNOUNCEMENTS</w:t>
      </w:r>
    </w:p>
    <w:p w:rsidR="007A4C2D" w:rsidRDefault="007A4C2D" w:rsidP="007A4C2D">
      <w:pPr>
        <w:pStyle w:val="ListParagraph"/>
        <w:ind w:left="0"/>
        <w:rPr>
          <w:rFonts w:ascii="Calibri" w:hAnsi="Calibri"/>
          <w:sz w:val="22"/>
          <w:szCs w:val="22"/>
        </w:rPr>
      </w:pPr>
    </w:p>
    <w:p w:rsidR="007A4C2D" w:rsidRDefault="007A4C2D" w:rsidP="007A4C2D">
      <w:pPr>
        <w:rPr>
          <w:rFonts w:ascii="Times New Roman" w:hAnsi="Times New Roman"/>
          <w:sz w:val="24"/>
          <w:szCs w:val="24"/>
        </w:rPr>
      </w:pPr>
      <w:r>
        <w:rPr>
          <w:rFonts w:ascii="Brush Script MT" w:hAnsi="Brush Script MT"/>
          <w:b/>
          <w:bCs/>
          <w:color w:val="800000"/>
        </w:rPr>
        <w:t>~~~~~~~~~~~~~~~~~~~~~~~~~~~~~~~~~~~~~~~~~~~~~~~~~~~~~~~~</w:t>
      </w:r>
    </w:p>
    <w:p w:rsidR="007A4C2D" w:rsidRDefault="007A4C2D" w:rsidP="007A4C2D">
      <w:pPr>
        <w:rPr>
          <w:rFonts w:ascii="Arial Narrow" w:hAnsi="Arial Narrow"/>
          <w:b/>
          <w:bCs/>
          <w:color w:val="0000FF"/>
          <w:sz w:val="28"/>
          <w:szCs w:val="28"/>
        </w:rPr>
      </w:pPr>
      <w:r>
        <w:rPr>
          <w:rFonts w:ascii="Arial Narrow" w:hAnsi="Arial Narrow"/>
          <w:b/>
          <w:bCs/>
          <w:color w:val="0000FF"/>
          <w:sz w:val="28"/>
          <w:szCs w:val="28"/>
        </w:rPr>
        <w:t>1.   BoM National Performance Report now Available</w:t>
      </w:r>
    </w:p>
    <w:p w:rsidR="007A4C2D" w:rsidRDefault="007A4C2D" w:rsidP="007A4C2D">
      <w:r>
        <w:rPr>
          <w:rFonts w:ascii="Brush Script MT" w:hAnsi="Brush Script MT"/>
          <w:b/>
          <w:bCs/>
          <w:color w:val="800000"/>
        </w:rPr>
        <w:t xml:space="preserve">~~~~~~~~~~~~~~~~~~~~~~~~~~~~~~~~~~~~~~~~~~~~~~~~~~~~~~~~ </w:t>
      </w:r>
    </w:p>
    <w:p w:rsidR="007A4C2D" w:rsidRDefault="007A4C2D" w:rsidP="007A4C2D">
      <w:pPr>
        <w:pStyle w:val="Listwithbullets"/>
        <w:ind w:left="0" w:firstLine="0"/>
        <w:rPr>
          <w:rFonts w:ascii="Calibri" w:hAnsi="Calibri"/>
          <w:sz w:val="22"/>
          <w:szCs w:val="22"/>
        </w:rPr>
      </w:pPr>
      <w:r>
        <w:rPr>
          <w:rFonts w:ascii="Calibri" w:hAnsi="Calibri"/>
          <w:color w:val="auto"/>
          <w:sz w:val="22"/>
          <w:szCs w:val="22"/>
        </w:rPr>
        <w:t>The report comparing the performance of 78 nation-wide urban water utilities during 2013–14 has been released by the Bureau of Meteorology, highlighting an increased reliance on diversified water sources in Australia’s highly variable climate.  The</w:t>
      </w:r>
      <w:r>
        <w:rPr>
          <w:rFonts w:ascii="Calibri" w:hAnsi="Calibri"/>
          <w:sz w:val="22"/>
          <w:szCs w:val="22"/>
        </w:rPr>
        <w:t xml:space="preserve"> </w:t>
      </w:r>
      <w:hyperlink r:id="rId4" w:history="1">
        <w:r>
          <w:rPr>
            <w:rStyle w:val="Hyperlink"/>
            <w:rFonts w:ascii="Calibri" w:hAnsi="Calibri"/>
            <w:sz w:val="22"/>
            <w:szCs w:val="22"/>
          </w:rPr>
          <w:t>National performance report 2013–14: urban water utilities</w:t>
        </w:r>
      </w:hyperlink>
      <w:r>
        <w:rPr>
          <w:rFonts w:ascii="Calibri" w:hAnsi="Calibri"/>
          <w:sz w:val="22"/>
          <w:szCs w:val="22"/>
        </w:rPr>
        <w:t xml:space="preserve"> </w:t>
      </w:r>
      <w:r>
        <w:rPr>
          <w:rFonts w:ascii="Calibri" w:hAnsi="Calibri"/>
          <w:color w:val="auto"/>
          <w:sz w:val="22"/>
          <w:szCs w:val="22"/>
        </w:rPr>
        <w:t>is now available on the Bureau’s website</w:t>
      </w:r>
      <w:r>
        <w:rPr>
          <w:rFonts w:ascii="Calibri" w:hAnsi="Calibri"/>
          <w:sz w:val="22"/>
          <w:szCs w:val="22"/>
        </w:rPr>
        <w:t xml:space="preserve"> </w:t>
      </w:r>
      <w:hyperlink r:id="rId5" w:history="1">
        <w:r>
          <w:rPr>
            <w:rStyle w:val="Hyperlink"/>
            <w:rFonts w:ascii="Calibri" w:hAnsi="Calibri"/>
            <w:sz w:val="22"/>
            <w:szCs w:val="22"/>
          </w:rPr>
          <w:t>www.bom.gov.au/water/npr</w:t>
        </w:r>
      </w:hyperlink>
    </w:p>
    <w:p w:rsidR="007A4C2D" w:rsidRDefault="007A4C2D" w:rsidP="007A4C2D">
      <w:pPr>
        <w:pStyle w:val="Listwithbullets"/>
        <w:ind w:left="0" w:firstLine="0"/>
        <w:rPr>
          <w:rFonts w:ascii="Calibri" w:hAnsi="Calibri"/>
          <w:sz w:val="22"/>
          <w:szCs w:val="22"/>
        </w:rPr>
      </w:pPr>
      <w:r>
        <w:rPr>
          <w:rFonts w:ascii="Calibri" w:hAnsi="Calibri"/>
          <w:color w:val="auto"/>
          <w:sz w:val="22"/>
          <w:szCs w:val="22"/>
        </w:rPr>
        <w:t xml:space="preserve">The </w:t>
      </w:r>
      <w:r>
        <w:rPr>
          <w:rFonts w:ascii="Calibri" w:hAnsi="Calibri"/>
          <w:i/>
          <w:iCs/>
          <w:color w:val="auto"/>
          <w:sz w:val="22"/>
          <w:szCs w:val="22"/>
        </w:rPr>
        <w:t xml:space="preserve">National performance report 2013–14: urban water utilities </w:t>
      </w:r>
      <w:r>
        <w:rPr>
          <w:rFonts w:ascii="Calibri" w:hAnsi="Calibri"/>
          <w:color w:val="auto"/>
          <w:sz w:val="22"/>
          <w:szCs w:val="22"/>
        </w:rPr>
        <w:t xml:space="preserve">is the ninth in a series of national urban water performance reports. Any feedback you have can be sent to </w:t>
      </w:r>
      <w:hyperlink r:id="rId6" w:history="1">
        <w:r>
          <w:rPr>
            <w:rStyle w:val="Hyperlink"/>
            <w:rFonts w:ascii="Calibri" w:hAnsi="Calibri"/>
            <w:sz w:val="22"/>
            <w:szCs w:val="22"/>
          </w:rPr>
          <w:t>urban_npr@bom.gov.au</w:t>
        </w:r>
      </w:hyperlink>
      <w:r>
        <w:rPr>
          <w:rFonts w:ascii="Calibri" w:hAnsi="Calibri"/>
          <w:sz w:val="22"/>
          <w:szCs w:val="22"/>
        </w:rPr>
        <w:t>.</w:t>
      </w:r>
    </w:p>
    <w:p w:rsidR="007A4C2D" w:rsidRDefault="007A4C2D" w:rsidP="007A4C2D">
      <w:pPr>
        <w:rPr>
          <w:rFonts w:ascii="Times New Roman" w:hAnsi="Times New Roman"/>
          <w:sz w:val="24"/>
          <w:szCs w:val="24"/>
        </w:rPr>
      </w:pPr>
      <w:r>
        <w:rPr>
          <w:rFonts w:ascii="Brush Script MT" w:hAnsi="Brush Script MT"/>
          <w:b/>
          <w:bCs/>
          <w:color w:val="800000"/>
        </w:rPr>
        <w:t>~~~~~~~~~~~~~~~~~~~~~~~~~~~~~~~~~~~~~~~~~~~~~~~~~~~~~~~~</w:t>
      </w:r>
    </w:p>
    <w:p w:rsidR="007A4C2D" w:rsidRDefault="007A4C2D" w:rsidP="007A4C2D">
      <w:pPr>
        <w:rPr>
          <w:rFonts w:ascii="Arial Narrow" w:hAnsi="Arial Narrow"/>
          <w:b/>
          <w:bCs/>
          <w:color w:val="0000FF"/>
          <w:sz w:val="28"/>
          <w:szCs w:val="28"/>
        </w:rPr>
      </w:pPr>
      <w:r>
        <w:rPr>
          <w:rFonts w:ascii="Arial Narrow" w:hAnsi="Arial Narrow"/>
          <w:b/>
          <w:bCs/>
          <w:color w:val="0000FF"/>
          <w:sz w:val="28"/>
          <w:szCs w:val="28"/>
        </w:rPr>
        <w:t>2.   SEQ Water Conference &amp; Taste Test – Gold Coast 20 August</w:t>
      </w:r>
    </w:p>
    <w:p w:rsidR="007A4C2D" w:rsidRDefault="007A4C2D" w:rsidP="007A4C2D">
      <w:r>
        <w:rPr>
          <w:rFonts w:ascii="Brush Script MT" w:hAnsi="Brush Script MT"/>
          <w:b/>
          <w:bCs/>
          <w:color w:val="800000"/>
        </w:rPr>
        <w:t xml:space="preserve">~~~~~~~~~~~~~~~~~~~~~~~~~~~~~~~~~~~~~~~~~~~~~~~~~~~~~~~~ </w:t>
      </w:r>
    </w:p>
    <w:p w:rsidR="007A4C2D" w:rsidRDefault="007A4C2D" w:rsidP="007A4C2D">
      <w:r>
        <w:t>Registrations are now open for the South East Queensland Water Conference and Taste Test taking place at the Gold Coast on Thursday 20 August.  The conference is being hosted by Gold Coast City Council and the Smart Water Research Centre and is sponsored by Royce Water Technologies.</w:t>
      </w:r>
    </w:p>
    <w:p w:rsidR="007A4C2D" w:rsidRDefault="007A4C2D" w:rsidP="007A4C2D">
      <w:pPr>
        <w:pStyle w:val="PlainText"/>
        <w:rPr>
          <w:lang w:val="en-US"/>
        </w:rPr>
      </w:pPr>
    </w:p>
    <w:p w:rsidR="007A4C2D" w:rsidRDefault="007A4C2D" w:rsidP="007A4C2D">
      <w:pPr>
        <w:pStyle w:val="PlainText"/>
      </w:pPr>
      <w:r w:rsidRPr="00002A72">
        <w:t xml:space="preserve">This will be another </w:t>
      </w:r>
      <w:r>
        <w:t xml:space="preserve">full day event with a great line-up of speakers presenting during the morning session followed by an afternoon workshop session and Technical Tour.  There will also an optional dinner being held in the evening.  Information on the conference as well as the draft program and registration form is </w:t>
      </w:r>
      <w:hyperlink r:id="rId7" w:history="1">
        <w:r>
          <w:rPr>
            <w:rStyle w:val="Hyperlink"/>
          </w:rPr>
          <w:t>available here.</w:t>
        </w:r>
      </w:hyperlink>
    </w:p>
    <w:p w:rsidR="007A4C2D" w:rsidRDefault="007A4C2D" w:rsidP="007A4C2D"/>
    <w:p w:rsidR="007A4C2D" w:rsidRDefault="007A4C2D" w:rsidP="007A4C2D">
      <w:pPr>
        <w:rPr>
          <w:shd w:val="clear" w:color="auto" w:fill="FFFFFF"/>
        </w:rPr>
      </w:pPr>
      <w:r>
        <w:t>The conference also includes the South East Queensland Regional Final of the Ixom Best of the Best Queensland Water Taste Test.  Eligible water service providers are Bundaberg Regional Council, Cherbourg Aboriginal Shire Council, Gold Coast City Council, Gympie Regional Council, Logan City Council, North Burnett Regional Council, Queensland Urban Utilities, Redland City Council, South Burnett Regional Council, </w:t>
      </w:r>
      <w:proofErr w:type="spellStart"/>
      <w:r>
        <w:t>Unitywater</w:t>
      </w:r>
      <w:proofErr w:type="spellEnd"/>
      <w:r>
        <w:t xml:space="preserve"> and Wide Bay Water Corporation (Fraser Coast Regional Council). The taste test entry form including details of the entry requirements</w:t>
      </w:r>
      <w:r>
        <w:rPr>
          <w:shd w:val="clear" w:color="auto" w:fill="FFFFFF"/>
        </w:rPr>
        <w:t xml:space="preserve"> is </w:t>
      </w:r>
      <w:hyperlink r:id="rId8" w:history="1">
        <w:r>
          <w:rPr>
            <w:rStyle w:val="Hyperlink"/>
            <w:shd w:val="clear" w:color="auto" w:fill="FFFFFF"/>
          </w:rPr>
          <w:t>available here</w:t>
        </w:r>
      </w:hyperlink>
      <w:r>
        <w:rPr>
          <w:shd w:val="clear" w:color="auto" w:fill="FFFFFF"/>
        </w:rPr>
        <w:t>.</w:t>
      </w:r>
    </w:p>
    <w:p w:rsidR="007A4C2D" w:rsidRDefault="007A4C2D" w:rsidP="007A4C2D">
      <w:pPr>
        <w:rPr>
          <w:shd w:val="clear" w:color="auto" w:fill="FFFFFF"/>
        </w:rPr>
      </w:pPr>
    </w:p>
    <w:p w:rsidR="007A4C2D" w:rsidRDefault="007A4C2D" w:rsidP="007A4C2D">
      <w:r>
        <w:t xml:space="preserve">The winner will compete with the other regional finalists for the best tasting water in Queensland at the Grand Final to be held at our Innovation Event on 5 November.   The Queensland Grand Champion will compete against NSW in the “Water of Origin Taste Test” to be held next year.  You have to be in it to win it!   </w:t>
      </w:r>
    </w:p>
    <w:p w:rsidR="007A4C2D" w:rsidRDefault="007A4C2D" w:rsidP="007A4C2D"/>
    <w:p w:rsidR="007A4C2D" w:rsidRDefault="007A4C2D" w:rsidP="007A4C2D">
      <w:pPr>
        <w:rPr>
          <w:rFonts w:ascii="Times New Roman" w:hAnsi="Times New Roman"/>
          <w:sz w:val="24"/>
          <w:szCs w:val="24"/>
        </w:rPr>
      </w:pPr>
      <w:r>
        <w:rPr>
          <w:rFonts w:ascii="Brush Script MT" w:hAnsi="Brush Script MT"/>
          <w:b/>
          <w:bCs/>
          <w:color w:val="800000"/>
        </w:rPr>
        <w:t>~~~~~~~~~~~~~~~~~~~~~~~~~~~~~~~~~~~~~~~~~~~~~~~~~~~~~~~~</w:t>
      </w:r>
    </w:p>
    <w:p w:rsidR="007A4C2D" w:rsidRDefault="007A4C2D" w:rsidP="007A4C2D">
      <w:pPr>
        <w:rPr>
          <w:rFonts w:ascii="Arial Narrow" w:hAnsi="Arial Narrow"/>
          <w:b/>
          <w:bCs/>
          <w:color w:val="0000FF"/>
          <w:sz w:val="28"/>
          <w:szCs w:val="28"/>
        </w:rPr>
      </w:pPr>
      <w:r>
        <w:rPr>
          <w:rFonts w:ascii="Arial Narrow" w:hAnsi="Arial Narrow"/>
          <w:b/>
          <w:bCs/>
          <w:color w:val="0000FF"/>
          <w:sz w:val="28"/>
          <w:szCs w:val="28"/>
        </w:rPr>
        <w:t>3.   Consultants offering services in developing, revising or auditing D</w:t>
      </w:r>
      <w:r w:rsidRPr="00002A72">
        <w:rPr>
          <w:rFonts w:ascii="Arial Narrow" w:hAnsi="Arial Narrow"/>
          <w:b/>
          <w:bCs/>
          <w:color w:val="0000FF"/>
          <w:sz w:val="28"/>
          <w:szCs w:val="28"/>
        </w:rPr>
        <w:t>W</w:t>
      </w:r>
      <w:r>
        <w:rPr>
          <w:rFonts w:ascii="Arial Narrow" w:hAnsi="Arial Narrow"/>
          <w:b/>
          <w:bCs/>
          <w:color w:val="0000FF"/>
          <w:sz w:val="28"/>
          <w:szCs w:val="28"/>
        </w:rPr>
        <w:t>QMP’s</w:t>
      </w:r>
    </w:p>
    <w:p w:rsidR="007A4C2D" w:rsidRDefault="007A4C2D" w:rsidP="007A4C2D">
      <w:r>
        <w:rPr>
          <w:rFonts w:ascii="Brush Script MT" w:hAnsi="Brush Script MT"/>
          <w:b/>
          <w:bCs/>
          <w:color w:val="800000"/>
        </w:rPr>
        <w:t xml:space="preserve">~~~~~~~~~~~~~~~~~~~~~~~~~~~~~~~~~~~~~~~~~~~~~~~~~~~~~~~~ </w:t>
      </w:r>
    </w:p>
    <w:p w:rsidR="007A4C2D" w:rsidRDefault="007A4C2D" w:rsidP="007A4C2D">
      <w:r>
        <w:t xml:space="preserve">In response to a number of member requests as plan revisions and audits approach, we are in the process of establishing a new section of the </w:t>
      </w:r>
      <w:hyperlink r:id="rId9" w:history="1">
        <w:r>
          <w:rPr>
            <w:rStyle w:val="Hyperlink"/>
          </w:rPr>
          <w:t>Queensland Water Directory</w:t>
        </w:r>
      </w:hyperlink>
      <w:r>
        <w:t xml:space="preserve"> to list consultants offering services in developing, revising or auditing Drinking Water Quality Management Plans.  We will make some direct approaches to those we are aware of, however if others would like to be included in the listing, please contact </w:t>
      </w:r>
      <w:hyperlink r:id="rId10" w:history="1">
        <w:r>
          <w:rPr>
            <w:rStyle w:val="Hyperlink"/>
          </w:rPr>
          <w:t>hgold@qldwater.com.au</w:t>
        </w:r>
      </w:hyperlink>
      <w:r>
        <w:t xml:space="preserve"> for a copy of the template you need to complete.</w:t>
      </w:r>
    </w:p>
    <w:p w:rsidR="007A4C2D" w:rsidRDefault="007A4C2D" w:rsidP="007A4C2D">
      <w:r>
        <w:t xml:space="preserve">              </w:t>
      </w:r>
    </w:p>
    <w:p w:rsidR="007A4C2D" w:rsidRDefault="007A4C2D" w:rsidP="007A4C2D">
      <w:pPr>
        <w:rPr>
          <w:rFonts w:ascii="Times New Roman" w:hAnsi="Times New Roman"/>
          <w:sz w:val="24"/>
          <w:szCs w:val="24"/>
        </w:rPr>
      </w:pPr>
      <w:r>
        <w:rPr>
          <w:rFonts w:ascii="Brush Script MT" w:hAnsi="Brush Script MT"/>
          <w:b/>
          <w:bCs/>
          <w:color w:val="800000"/>
        </w:rPr>
        <w:t>~~~~~~~~~~~~~~~~~~~~~~~~~~~~~~~~~~~~~~~~~~~~~~~~~~~~~~~~</w:t>
      </w:r>
    </w:p>
    <w:p w:rsidR="007A4C2D" w:rsidRDefault="007A4C2D" w:rsidP="007A4C2D">
      <w:pPr>
        <w:rPr>
          <w:rFonts w:ascii="Arial Narrow" w:hAnsi="Arial Narrow"/>
          <w:b/>
          <w:bCs/>
          <w:color w:val="0000FF"/>
          <w:sz w:val="28"/>
          <w:szCs w:val="28"/>
        </w:rPr>
      </w:pPr>
      <w:r>
        <w:rPr>
          <w:rFonts w:ascii="Arial Narrow" w:hAnsi="Arial Narrow"/>
          <w:b/>
          <w:bCs/>
          <w:color w:val="0000FF"/>
          <w:sz w:val="28"/>
          <w:szCs w:val="28"/>
        </w:rPr>
        <w:t>4.   Stronger Regions Grant Program</w:t>
      </w:r>
    </w:p>
    <w:p w:rsidR="007A4C2D" w:rsidRDefault="007A4C2D" w:rsidP="007A4C2D">
      <w:r>
        <w:rPr>
          <w:rFonts w:ascii="Brush Script MT" w:hAnsi="Brush Script MT"/>
          <w:b/>
          <w:bCs/>
          <w:color w:val="800000"/>
        </w:rPr>
        <w:t>~~~~~~~~~~~~~~~~~~~~~~~~~~~~~~~~~~~~~~~~~~~~~~~~~~~~~~~~</w:t>
      </w:r>
    </w:p>
    <w:p w:rsidR="007A4C2D" w:rsidRDefault="007A4C2D" w:rsidP="007A4C2D">
      <w:r>
        <w:t xml:space="preserve">Round 2 for the Federal Stronger Regions grant program opened on Friday. Local Governments who are currently considering projects are able to apply for infrastructure funding – including water and waste water.  </w:t>
      </w:r>
    </w:p>
    <w:p w:rsidR="007A4C2D" w:rsidRDefault="007A4C2D" w:rsidP="007A4C2D"/>
    <w:p w:rsidR="007A4C2D" w:rsidRDefault="007A4C2D" w:rsidP="007A4C2D">
      <w:r>
        <w:t xml:space="preserve">More information is available here: </w:t>
      </w:r>
      <w:hyperlink r:id="rId11" w:history="1">
        <w:r>
          <w:rPr>
            <w:rStyle w:val="Hyperlink"/>
          </w:rPr>
          <w:t>http://investment.infrastructure.gov.au/funding/NSRF/</w:t>
        </w:r>
      </w:hyperlink>
    </w:p>
    <w:p w:rsidR="007A4C2D" w:rsidRDefault="007A4C2D" w:rsidP="007A4C2D"/>
    <w:p w:rsidR="007A4C2D" w:rsidRDefault="007A4C2D" w:rsidP="007A4C2D">
      <w:r>
        <w:rPr>
          <w:rFonts w:ascii="Brush Script MT" w:hAnsi="Brush Script MT"/>
          <w:b/>
          <w:bCs/>
          <w:color w:val="800000"/>
        </w:rPr>
        <w:t>~~~~~~~~~~~~~~~~~~~~~~~~~~~~~~~~~~~~~~~~~~~~~~~~~~~~~~~~</w:t>
      </w:r>
    </w:p>
    <w:p w:rsidR="007A4C2D" w:rsidRDefault="007A4C2D" w:rsidP="007A4C2D">
      <w:r>
        <w:rPr>
          <w:rFonts w:ascii="Arial Narrow" w:hAnsi="Arial Narrow"/>
          <w:b/>
          <w:bCs/>
          <w:color w:val="0000FF"/>
          <w:sz w:val="28"/>
          <w:szCs w:val="28"/>
        </w:rPr>
        <w:t>5.  QUICK LINKS – ASSOCIATED ORGANISATIONS EVENTS AND ANNOUNCEMENTS</w:t>
      </w:r>
    </w:p>
    <w:p w:rsidR="007A4C2D" w:rsidRDefault="007A4C2D" w:rsidP="007A4C2D">
      <w:r>
        <w:rPr>
          <w:rFonts w:ascii="Brush Script MT" w:hAnsi="Brush Script MT"/>
          <w:b/>
          <w:bCs/>
          <w:color w:val="800000"/>
        </w:rPr>
        <w:t>~~~~~~~~~~~~~~~~~~~~~~~~~~~~~~~~~~~~~~~~~~~~~~~~~~~~~~~~</w:t>
      </w:r>
    </w:p>
    <w:p w:rsidR="007A4C2D" w:rsidRDefault="007A4C2D" w:rsidP="007A4C2D">
      <w:r>
        <w:rPr>
          <w:rFonts w:ascii="Symbol" w:hAnsi="Symbol"/>
        </w:rPr>
        <w:t></w:t>
      </w:r>
      <w:r>
        <w:rPr>
          <w:sz w:val="14"/>
          <w:szCs w:val="14"/>
        </w:rPr>
        <w:t xml:space="preserve">       </w:t>
      </w:r>
      <w:r>
        <w:t xml:space="preserve">IPWEA Queensland is holding Grants, Funding and Risk Workshops in June.  The workshops are aimed at taking staff to a new level in accessing and delivering grant funding. For workshop dates and more information visit the </w:t>
      </w:r>
      <w:hyperlink r:id="rId12" w:history="1">
        <w:r>
          <w:rPr>
            <w:rStyle w:val="Hyperlink"/>
          </w:rPr>
          <w:t>IPWEA website</w:t>
        </w:r>
      </w:hyperlink>
    </w:p>
    <w:p w:rsidR="007A4C2D" w:rsidRDefault="007A4C2D" w:rsidP="007A4C2D">
      <w:r>
        <w:rPr>
          <w:rFonts w:ascii="Symbol" w:hAnsi="Symbol"/>
        </w:rPr>
        <w:t></w:t>
      </w:r>
      <w:r>
        <w:rPr>
          <w:sz w:val="14"/>
          <w:szCs w:val="14"/>
        </w:rPr>
        <w:t xml:space="preserve">      </w:t>
      </w:r>
      <w:r>
        <w:t xml:space="preserve">Water Research Australia have released their latest publication, the Good Practice Guide to the Operation of Drinking Water Supply Systems for the Management of Microbial Risk. This is available to our members </w:t>
      </w:r>
      <w:hyperlink r:id="rId13" w:history="1">
        <w:r>
          <w:rPr>
            <w:rStyle w:val="Hyperlink"/>
          </w:rPr>
          <w:t>here</w:t>
        </w:r>
      </w:hyperlink>
      <w:r>
        <w:t>.</w:t>
      </w:r>
    </w:p>
    <w:p w:rsidR="007A4C2D" w:rsidRDefault="007A4C2D" w:rsidP="007A4C2D">
      <w:pPr>
        <w:rPr>
          <w:color w:val="1F497D"/>
        </w:rPr>
      </w:pPr>
      <w:r>
        <w:rPr>
          <w:rFonts w:ascii="Symbol" w:hAnsi="Symbol"/>
        </w:rPr>
        <w:t></w:t>
      </w:r>
      <w:r>
        <w:rPr>
          <w:sz w:val="14"/>
          <w:szCs w:val="14"/>
        </w:rPr>
        <w:t xml:space="preserve">      </w:t>
      </w:r>
      <w:proofErr w:type="gramStart"/>
      <w:r>
        <w:t>A</w:t>
      </w:r>
      <w:proofErr w:type="gramEnd"/>
      <w:r>
        <w:t xml:space="preserve"> recently updated blue-green algae (cyanobacteria) factsheet has also been released, available here:  </w:t>
      </w:r>
      <w:hyperlink r:id="rId14" w:history="1">
        <w:r>
          <w:rPr>
            <w:rStyle w:val="Hyperlink"/>
          </w:rPr>
          <w:t>http://www.waterra.com.au/publications/latest-news/2015/blue-green-algae-cyanobacteria-fact-sheet-updated/</w:t>
        </w:r>
      </w:hyperlink>
    </w:p>
    <w:p w:rsidR="007A4C2D" w:rsidRDefault="007A4C2D" w:rsidP="007A4C2D">
      <w:pPr>
        <w:rPr>
          <w:rFonts w:asciiTheme="minorHAnsi" w:hAnsiTheme="minorHAnsi"/>
        </w:rPr>
      </w:pPr>
      <w:r>
        <w:rPr>
          <w:rFonts w:ascii="Symbol" w:hAnsi="Symbol"/>
        </w:rPr>
        <w:t></w:t>
      </w:r>
      <w:r>
        <w:rPr>
          <w:rFonts w:ascii="Symbol" w:hAnsi="Symbol"/>
        </w:rPr>
        <w:t></w:t>
      </w:r>
      <w:r>
        <w:rPr>
          <w:rFonts w:ascii="Symbol" w:hAnsi="Symbol"/>
        </w:rPr>
        <w:t></w:t>
      </w:r>
      <w:r>
        <w:rPr>
          <w:rFonts w:ascii="Symbol" w:hAnsi="Symbol"/>
        </w:rPr>
        <w:t></w:t>
      </w:r>
      <w:r>
        <w:rPr>
          <w:rFonts w:asciiTheme="minorHAnsi" w:hAnsiTheme="minorHAnsi"/>
        </w:rPr>
        <w:t xml:space="preserve">Water Research Australia has also made available an internal report prepared by </w:t>
      </w:r>
      <w:proofErr w:type="spellStart"/>
      <w:r>
        <w:rPr>
          <w:rFonts w:asciiTheme="minorHAnsi" w:hAnsiTheme="minorHAnsi"/>
        </w:rPr>
        <w:t>GWMWater</w:t>
      </w:r>
      <w:proofErr w:type="spellEnd"/>
      <w:r>
        <w:rPr>
          <w:rFonts w:asciiTheme="minorHAnsi" w:hAnsiTheme="minorHAnsi"/>
        </w:rPr>
        <w:t xml:space="preserve"> in </w:t>
      </w:r>
      <w:bookmarkStart w:id="0" w:name="_GoBack"/>
      <w:bookmarkEnd w:id="0"/>
      <w:r>
        <w:rPr>
          <w:rFonts w:asciiTheme="minorHAnsi" w:hAnsiTheme="minorHAnsi"/>
        </w:rPr>
        <w:t xml:space="preserve">Victoria on trials for individual and multi-house water treatment (Point of Entry) systems for small communities.  It is primarily an evaluation of CAPEX and OPEX of these systems (not of technologies – membrane/ UV units), compared to </w:t>
      </w:r>
      <w:proofErr w:type="gramStart"/>
      <w:r>
        <w:rPr>
          <w:rFonts w:asciiTheme="minorHAnsi" w:hAnsiTheme="minorHAnsi"/>
        </w:rPr>
        <w:t>centralised</w:t>
      </w:r>
      <w:proofErr w:type="gramEnd"/>
      <w:r>
        <w:rPr>
          <w:rFonts w:asciiTheme="minorHAnsi" w:hAnsiTheme="minorHAnsi"/>
        </w:rPr>
        <w:t xml:space="preserve"> water treatment plants.  The report is available to </w:t>
      </w:r>
      <w:r>
        <w:rPr>
          <w:rFonts w:asciiTheme="minorHAnsi" w:hAnsiTheme="minorHAnsi"/>
          <w:b/>
          <w:bCs/>
          <w:i/>
          <w:iCs/>
        </w:rPr>
        <w:t xml:space="preserve">qldwater </w:t>
      </w:r>
      <w:r>
        <w:rPr>
          <w:rFonts w:asciiTheme="minorHAnsi" w:hAnsiTheme="minorHAnsi"/>
        </w:rPr>
        <w:t xml:space="preserve">members with conditions of use – please contact Dave Cameron </w:t>
      </w:r>
      <w:hyperlink r:id="rId15" w:history="1">
        <w:r>
          <w:rPr>
            <w:rStyle w:val="Hyperlink"/>
            <w:rFonts w:asciiTheme="minorHAnsi" w:hAnsiTheme="minorHAnsi"/>
          </w:rPr>
          <w:t>dcameron@qldwater.com.au</w:t>
        </w:r>
      </w:hyperlink>
      <w:r>
        <w:rPr>
          <w:rFonts w:asciiTheme="minorHAnsi" w:hAnsiTheme="minorHAnsi"/>
        </w:rPr>
        <w:t xml:space="preserve">  if you are interested in a copy.</w:t>
      </w:r>
    </w:p>
    <w:p w:rsidR="007A4C2D" w:rsidRDefault="007A4C2D" w:rsidP="007A4C2D">
      <w:pPr>
        <w:rPr>
          <w:color w:val="000000"/>
        </w:rPr>
      </w:pPr>
    </w:p>
    <w:p w:rsidR="007A4C2D" w:rsidRDefault="007A4C2D" w:rsidP="007A4C2D">
      <w:r>
        <w:rPr>
          <w:rFonts w:ascii="Brush Script MT" w:hAnsi="Brush Script MT"/>
          <w:b/>
          <w:bCs/>
          <w:color w:val="800000"/>
        </w:rPr>
        <w:t>~~~~~~~~~~~~~~~~~~~~~~~~~~~~~~~~~~~~~~~~~~~~~~~~~~~~~~~~</w:t>
      </w:r>
    </w:p>
    <w:p w:rsidR="007A4C2D" w:rsidRDefault="007A4C2D" w:rsidP="007A4C2D">
      <w:r>
        <w:rPr>
          <w:rFonts w:ascii="Arial Narrow" w:hAnsi="Arial Narrow"/>
          <w:b/>
          <w:bCs/>
          <w:color w:val="000080"/>
          <w:sz w:val="18"/>
          <w:szCs w:val="18"/>
        </w:rPr>
        <w:t>This message may be passed on to interested individuals and organisations.</w:t>
      </w:r>
    </w:p>
    <w:p w:rsidR="007A4C2D" w:rsidRDefault="007A4C2D" w:rsidP="007A4C2D">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16" w:tooltip="blocked::mailto:hgold@qldwater.com.au&#10;mailto:hgold@qldwater.com.au" w:history="1">
        <w:r>
          <w:rPr>
            <w:rStyle w:val="Hyperlink"/>
            <w:rFonts w:ascii="Arial Narrow" w:hAnsi="Arial Narrow"/>
            <w:sz w:val="18"/>
            <w:szCs w:val="18"/>
          </w:rPr>
          <w:t>hgold@qldwater.com.au</w:t>
        </w:r>
      </w:hyperlink>
    </w:p>
    <w:p w:rsidR="007A4C2D" w:rsidRDefault="007A4C2D" w:rsidP="007A4C2D">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17"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7A4C2D" w:rsidRDefault="007A4C2D" w:rsidP="007A4C2D">
      <w:r>
        <w:rPr>
          <w:rFonts w:ascii="Arial Narrow" w:hAnsi="Arial Narrow"/>
          <w:b/>
          <w:bCs/>
          <w:color w:val="000080"/>
          <w:sz w:val="18"/>
          <w:szCs w:val="18"/>
          <w:lang w:val="da-DK"/>
        </w:rPr>
        <w:t xml:space="preserve">Visit qldwater at </w:t>
      </w:r>
      <w:hyperlink r:id="rId18"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7A4C2D" w:rsidRDefault="007A4C2D" w:rsidP="007A4C2D">
      <w:r>
        <w:rPr>
          <w:rFonts w:ascii="Brush Script MT" w:hAnsi="Brush Script MT"/>
          <w:b/>
          <w:bCs/>
          <w:color w:val="800000"/>
          <w:lang w:val="da-DK"/>
        </w:rPr>
        <w:t>~~~~~~~~~~~~~~~~~~~~~~~~~~~~~~~~~~~~~~~~~~~~~~~~~~~~~~~~</w:t>
      </w:r>
    </w:p>
    <w:p w:rsidR="007A4C2D" w:rsidRDefault="007A4C2D" w:rsidP="007A4C2D">
      <w:r>
        <w:t> </w:t>
      </w:r>
    </w:p>
    <w:p w:rsidR="008E5F5D" w:rsidRDefault="008E5F5D"/>
    <w:sectPr w:rsidR="008E5F5D" w:rsidSect="00002A72">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altName w:val="Pristina"/>
    <w:panose1 w:val="03060802040406070304"/>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C2D"/>
    <w:rsid w:val="00002A72"/>
    <w:rsid w:val="006A3EE6"/>
    <w:rsid w:val="007A4C2D"/>
    <w:rsid w:val="008E5F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5141C1-E681-45A0-AED4-A3142C4E2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C2D"/>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4C2D"/>
    <w:rPr>
      <w:color w:val="0000FF"/>
      <w:u w:val="single"/>
    </w:rPr>
  </w:style>
  <w:style w:type="paragraph" w:styleId="PlainText">
    <w:name w:val="Plain Text"/>
    <w:basedOn w:val="Normal"/>
    <w:link w:val="PlainTextChar"/>
    <w:uiPriority w:val="99"/>
    <w:semiHidden/>
    <w:unhideWhenUsed/>
    <w:rsid w:val="007A4C2D"/>
  </w:style>
  <w:style w:type="character" w:customStyle="1" w:styleId="PlainTextChar">
    <w:name w:val="Plain Text Char"/>
    <w:basedOn w:val="DefaultParagraphFont"/>
    <w:link w:val="PlainText"/>
    <w:uiPriority w:val="99"/>
    <w:semiHidden/>
    <w:rsid w:val="007A4C2D"/>
    <w:rPr>
      <w:rFonts w:ascii="Calibri" w:hAnsi="Calibri" w:cs="Times New Roman"/>
      <w:lang w:eastAsia="en-AU"/>
    </w:rPr>
  </w:style>
  <w:style w:type="paragraph" w:styleId="ListParagraph">
    <w:name w:val="List Paragraph"/>
    <w:basedOn w:val="Normal"/>
    <w:uiPriority w:val="34"/>
    <w:qFormat/>
    <w:rsid w:val="007A4C2D"/>
    <w:pPr>
      <w:ind w:left="720"/>
    </w:pPr>
    <w:rPr>
      <w:rFonts w:ascii="Times New Roman" w:hAnsi="Times New Roman"/>
      <w:sz w:val="24"/>
      <w:szCs w:val="24"/>
    </w:rPr>
  </w:style>
  <w:style w:type="paragraph" w:customStyle="1" w:styleId="Listwithbullets">
    <w:name w:val="List with bullets"/>
    <w:basedOn w:val="Normal"/>
    <w:uiPriority w:val="99"/>
    <w:semiHidden/>
    <w:rsid w:val="007A4C2D"/>
    <w:pPr>
      <w:spacing w:before="160" w:after="160"/>
      <w:ind w:left="720" w:hanging="363"/>
    </w:pPr>
    <w:rPr>
      <w:rFonts w:ascii="Arial" w:hAnsi="Arial" w:cs="Arial"/>
      <w:color w:val="32323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54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ldwater.com.au/_literature_187374/2015_Taste_Test_Entry_Form" TargetMode="External"/><Relationship Id="rId13" Type="http://schemas.openxmlformats.org/officeDocument/2006/relationships/hyperlink" Target="http://www.waterra.com.au/publications/document-search/?download=1173" TargetMode="External"/><Relationship Id="rId18" Type="http://schemas.openxmlformats.org/officeDocument/2006/relationships/hyperlink" Target="http://www.qldwater.com.au" TargetMode="External"/><Relationship Id="rId3" Type="http://schemas.openxmlformats.org/officeDocument/2006/relationships/webSettings" Target="webSettings.xml"/><Relationship Id="rId7" Type="http://schemas.openxmlformats.org/officeDocument/2006/relationships/hyperlink" Target="http://www.qldwater.com.au/2015_Water_Taste_Test_and_Conference_SEQ" TargetMode="External"/><Relationship Id="rId12" Type="http://schemas.openxmlformats.org/officeDocument/2006/relationships/hyperlink" Target="http://www.ipwea.org/queensland/education/search/upcomingevents" TargetMode="External"/><Relationship Id="rId17" Type="http://schemas.openxmlformats.org/officeDocument/2006/relationships/hyperlink" Target="mailto:hgold@qldwater.com.au" TargetMode="External"/><Relationship Id="rId2" Type="http://schemas.openxmlformats.org/officeDocument/2006/relationships/settings" Target="settings.xml"/><Relationship Id="rId16" Type="http://schemas.openxmlformats.org/officeDocument/2006/relationships/hyperlink" Target="mailto:hgold@qldwater.com.au"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urban_npr@bom.gov.au" TargetMode="External"/><Relationship Id="rId11" Type="http://schemas.openxmlformats.org/officeDocument/2006/relationships/hyperlink" Target="http://investment.infrastructure.gov.au/funding/NSRF/" TargetMode="External"/><Relationship Id="rId5" Type="http://schemas.openxmlformats.org/officeDocument/2006/relationships/hyperlink" Target="http://www.bom.gov.au/water/npr" TargetMode="External"/><Relationship Id="rId15" Type="http://schemas.openxmlformats.org/officeDocument/2006/relationships/hyperlink" Target="mailto:dcameron@qldwater.com.au" TargetMode="External"/><Relationship Id="rId10" Type="http://schemas.openxmlformats.org/officeDocument/2006/relationships/hyperlink" Target="mailto:hgold@qldwater.com.au" TargetMode="External"/><Relationship Id="rId19" Type="http://schemas.openxmlformats.org/officeDocument/2006/relationships/fontTable" Target="fontTable.xml"/><Relationship Id="rId4" Type="http://schemas.openxmlformats.org/officeDocument/2006/relationships/hyperlink" Target="http://www.bom.gov.au/water/npr" TargetMode="External"/><Relationship Id="rId9" Type="http://schemas.openxmlformats.org/officeDocument/2006/relationships/hyperlink" Target="http://www.qldwater.com.au/Queensland_Water_directory" TargetMode="External"/><Relationship Id="rId14" Type="http://schemas.openxmlformats.org/officeDocument/2006/relationships/hyperlink" Target="http://www.waterra.com.au/publications/latest-news/2015/blue-green-algae-cyanobacteria-fact-sheet-upda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3</cp:revision>
  <dcterms:created xsi:type="dcterms:W3CDTF">2015-05-20T03:28:00Z</dcterms:created>
  <dcterms:modified xsi:type="dcterms:W3CDTF">2015-05-20T03:38:00Z</dcterms:modified>
</cp:coreProperties>
</file>